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359" w:rsidRPr="00474359" w:rsidRDefault="00474359" w:rsidP="00474359">
      <w:pPr>
        <w:spacing w:before="100" w:beforeAutospacing="1" w:after="100" w:afterAutospacing="1"/>
        <w:outlineLvl w:val="1"/>
        <w:rPr>
          <w:rFonts w:ascii="Times New Roman" w:eastAsia="Times New Roman" w:hAnsi="Times New Roman" w:cs="Times New Roman"/>
          <w:b/>
          <w:bCs/>
          <w:sz w:val="36"/>
          <w:szCs w:val="36"/>
          <w:lang w:eastAsia="nl-NL"/>
        </w:rPr>
      </w:pPr>
      <w:bookmarkStart w:id="0" w:name="_GoBack"/>
      <w:bookmarkEnd w:id="0"/>
      <w:r w:rsidRPr="00474359">
        <w:rPr>
          <w:rFonts w:ascii="Times New Roman" w:eastAsia="Times New Roman" w:hAnsi="Times New Roman" w:cs="Times New Roman"/>
          <w:b/>
          <w:bCs/>
          <w:sz w:val="36"/>
          <w:szCs w:val="36"/>
          <w:lang w:eastAsia="nl-NL"/>
        </w:rPr>
        <w:t>Opleiding Medicatiebeoordeling</w:t>
      </w:r>
    </w:p>
    <w:p w:rsidR="00474359" w:rsidRPr="00474359" w:rsidRDefault="00474359" w:rsidP="00474359">
      <w:pPr>
        <w:spacing w:before="100" w:beforeAutospacing="1" w:after="100" w:afterAutospacing="1"/>
        <w:rPr>
          <w:rFonts w:ascii="Times New Roman" w:eastAsia="Times New Roman" w:hAnsi="Times New Roman" w:cs="Times New Roman"/>
          <w:sz w:val="24"/>
          <w:szCs w:val="24"/>
          <w:lang w:eastAsia="nl-NL"/>
        </w:rPr>
      </w:pPr>
      <w:r w:rsidRPr="00474359">
        <w:rPr>
          <w:rFonts w:ascii="Times New Roman" w:eastAsia="Times New Roman" w:hAnsi="Times New Roman" w:cs="Times New Roman"/>
          <w:sz w:val="24"/>
          <w:szCs w:val="24"/>
          <w:lang w:eastAsia="nl-NL"/>
        </w:rPr>
        <w:t>De opleiding Medicatiebeoordeling bestaat uit een combinatie van e-</w:t>
      </w:r>
      <w:proofErr w:type="spellStart"/>
      <w:r w:rsidRPr="00474359">
        <w:rPr>
          <w:rFonts w:ascii="Times New Roman" w:eastAsia="Times New Roman" w:hAnsi="Times New Roman" w:cs="Times New Roman"/>
          <w:sz w:val="24"/>
          <w:szCs w:val="24"/>
          <w:lang w:eastAsia="nl-NL"/>
        </w:rPr>
        <w:t>learningcursussen</w:t>
      </w:r>
      <w:proofErr w:type="spellEnd"/>
      <w:r w:rsidRPr="00474359">
        <w:rPr>
          <w:rFonts w:ascii="Times New Roman" w:eastAsia="Times New Roman" w:hAnsi="Times New Roman" w:cs="Times New Roman"/>
          <w:sz w:val="24"/>
          <w:szCs w:val="24"/>
          <w:lang w:eastAsia="nl-NL"/>
        </w:rPr>
        <w:t xml:space="preserve"> en een eindtoets via CME-Online en 2 dagen fysieke nascholingen via het IVM. De e-</w:t>
      </w:r>
      <w:proofErr w:type="spellStart"/>
      <w:r w:rsidRPr="00474359">
        <w:rPr>
          <w:rFonts w:ascii="Times New Roman" w:eastAsia="Times New Roman" w:hAnsi="Times New Roman" w:cs="Times New Roman"/>
          <w:sz w:val="24"/>
          <w:szCs w:val="24"/>
          <w:lang w:eastAsia="nl-NL"/>
        </w:rPr>
        <w:t>learningcursussen</w:t>
      </w:r>
      <w:proofErr w:type="spellEnd"/>
      <w:r w:rsidRPr="00474359">
        <w:rPr>
          <w:rFonts w:ascii="Times New Roman" w:eastAsia="Times New Roman" w:hAnsi="Times New Roman" w:cs="Times New Roman"/>
          <w:sz w:val="24"/>
          <w:szCs w:val="24"/>
          <w:lang w:eastAsia="nl-NL"/>
        </w:rPr>
        <w:t xml:space="preserve"> vindt u op de website van CME-Online onder het speciale tabblad Medicatiebeoordeling. Deel A is verplicht voordat u aan de nascholingsdagen begint.</w:t>
      </w:r>
    </w:p>
    <w:p w:rsidR="00474359" w:rsidRPr="00474359" w:rsidRDefault="00474359" w:rsidP="00474359">
      <w:pPr>
        <w:spacing w:before="100" w:beforeAutospacing="1" w:after="100" w:afterAutospacing="1"/>
        <w:rPr>
          <w:rFonts w:ascii="Times New Roman" w:eastAsia="Times New Roman" w:hAnsi="Times New Roman" w:cs="Times New Roman"/>
          <w:sz w:val="24"/>
          <w:szCs w:val="24"/>
          <w:lang w:eastAsia="nl-NL"/>
        </w:rPr>
      </w:pPr>
      <w:r w:rsidRPr="00474359">
        <w:rPr>
          <w:rFonts w:ascii="Times New Roman" w:eastAsia="Times New Roman" w:hAnsi="Times New Roman" w:cs="Times New Roman"/>
          <w:b/>
          <w:bCs/>
          <w:sz w:val="24"/>
          <w:szCs w:val="24"/>
          <w:lang w:eastAsia="nl-NL"/>
        </w:rPr>
        <w:t>Inhoud</w:t>
      </w:r>
    </w:p>
    <w:p w:rsidR="00474359" w:rsidRPr="00474359" w:rsidRDefault="00474359" w:rsidP="00474359">
      <w:pPr>
        <w:spacing w:before="100" w:beforeAutospacing="1" w:after="100" w:afterAutospacing="1"/>
        <w:rPr>
          <w:rFonts w:ascii="Times New Roman" w:eastAsia="Times New Roman" w:hAnsi="Times New Roman" w:cs="Times New Roman"/>
          <w:sz w:val="24"/>
          <w:szCs w:val="24"/>
          <w:lang w:eastAsia="nl-NL"/>
        </w:rPr>
      </w:pPr>
      <w:r w:rsidRPr="00474359">
        <w:rPr>
          <w:rFonts w:ascii="Times New Roman" w:eastAsia="Times New Roman" w:hAnsi="Times New Roman" w:cs="Times New Roman"/>
          <w:sz w:val="24"/>
          <w:szCs w:val="24"/>
          <w:lang w:eastAsia="nl-NL"/>
        </w:rPr>
        <w:t>Bij een succesvolle medicatiebeoordeling speelt zowel de klinisch-farmaceutische analyse als een goede afstemming met de patiënt en zijn voorschrijver(s) een grote rol. In deze nascholing komen beide aspecten ruim aan bod. Om een goede medicatiebeoordeling uit te voeren zijn kennis van polyfarmacie en specifieke risicogroepen (zoals mensen met cardiovasculaire aandoeningen, COPD/astma, mensen met diabetes en ouderen) belangrijk. Ook is het noodzakelijk te beschikken over goede kennis en vaardigheden op het gebied van gespreksvoering, zowel met de voorschrijver als met de patiënt. Centraal staat de klacht/situatie van de patiënt waarbij het proces van medicatiebeoordeling leidt tot verbetering van kwaliteit van zorg en een doelmatiger inzet van geneesmiddelen.</w:t>
      </w:r>
    </w:p>
    <w:p w:rsidR="00474359" w:rsidRPr="00474359" w:rsidRDefault="00474359" w:rsidP="00474359">
      <w:pPr>
        <w:spacing w:before="100" w:beforeAutospacing="1" w:after="100" w:afterAutospacing="1"/>
        <w:rPr>
          <w:rFonts w:ascii="Times New Roman" w:eastAsia="Times New Roman" w:hAnsi="Times New Roman" w:cs="Times New Roman"/>
          <w:sz w:val="24"/>
          <w:szCs w:val="24"/>
          <w:lang w:eastAsia="nl-NL"/>
        </w:rPr>
      </w:pPr>
      <w:r w:rsidRPr="00474359">
        <w:rPr>
          <w:rFonts w:ascii="Times New Roman" w:eastAsia="Times New Roman" w:hAnsi="Times New Roman" w:cs="Times New Roman"/>
          <w:sz w:val="24"/>
          <w:szCs w:val="24"/>
          <w:lang w:eastAsia="nl-NL"/>
        </w:rPr>
        <w:t>De opleiding bestaat uit 3 onderdelen:</w:t>
      </w:r>
    </w:p>
    <w:p w:rsidR="00474359" w:rsidRPr="00474359" w:rsidRDefault="00474359" w:rsidP="00474359">
      <w:pPr>
        <w:numPr>
          <w:ilvl w:val="0"/>
          <w:numId w:val="2"/>
        </w:numPr>
        <w:spacing w:before="100" w:beforeAutospacing="1" w:after="100" w:afterAutospacing="1"/>
        <w:rPr>
          <w:rFonts w:ascii="Times New Roman" w:eastAsia="Times New Roman" w:hAnsi="Times New Roman" w:cs="Times New Roman"/>
          <w:sz w:val="24"/>
          <w:szCs w:val="24"/>
          <w:lang w:eastAsia="nl-NL"/>
        </w:rPr>
      </w:pPr>
      <w:r w:rsidRPr="00474359">
        <w:rPr>
          <w:rFonts w:ascii="Times New Roman" w:eastAsia="Times New Roman" w:hAnsi="Times New Roman" w:cs="Times New Roman"/>
          <w:sz w:val="24"/>
          <w:szCs w:val="24"/>
          <w:lang w:eastAsia="nl-NL"/>
        </w:rPr>
        <w:t>Onderdeel 1: E-</w:t>
      </w:r>
      <w:proofErr w:type="spellStart"/>
      <w:r w:rsidRPr="00474359">
        <w:rPr>
          <w:rFonts w:ascii="Times New Roman" w:eastAsia="Times New Roman" w:hAnsi="Times New Roman" w:cs="Times New Roman"/>
          <w:sz w:val="24"/>
          <w:szCs w:val="24"/>
          <w:lang w:eastAsia="nl-NL"/>
        </w:rPr>
        <w:t>learningcursussen</w:t>
      </w:r>
      <w:proofErr w:type="spellEnd"/>
      <w:r w:rsidRPr="00474359">
        <w:rPr>
          <w:rFonts w:ascii="Times New Roman" w:eastAsia="Times New Roman" w:hAnsi="Times New Roman" w:cs="Times New Roman"/>
          <w:sz w:val="24"/>
          <w:szCs w:val="24"/>
          <w:lang w:eastAsia="nl-NL"/>
        </w:rPr>
        <w:t xml:space="preserve"> via CME-Online:</w:t>
      </w:r>
    </w:p>
    <w:p w:rsidR="00474359" w:rsidRPr="00474359" w:rsidRDefault="00474359" w:rsidP="00474359">
      <w:pPr>
        <w:numPr>
          <w:ilvl w:val="0"/>
          <w:numId w:val="2"/>
        </w:numPr>
        <w:spacing w:before="100" w:beforeAutospacing="1" w:after="100" w:afterAutospacing="1"/>
        <w:rPr>
          <w:rFonts w:ascii="Times New Roman" w:eastAsia="Times New Roman" w:hAnsi="Times New Roman" w:cs="Times New Roman"/>
          <w:sz w:val="24"/>
          <w:szCs w:val="24"/>
          <w:lang w:eastAsia="nl-NL"/>
        </w:rPr>
      </w:pPr>
      <w:r w:rsidRPr="00474359">
        <w:rPr>
          <w:rFonts w:ascii="Times New Roman" w:eastAsia="Times New Roman" w:hAnsi="Times New Roman" w:cs="Times New Roman"/>
          <w:sz w:val="24"/>
          <w:szCs w:val="24"/>
          <w:lang w:eastAsia="nl-NL"/>
        </w:rPr>
        <w:t>Onderdeel 2: Nascholing door het IVM</w:t>
      </w:r>
    </w:p>
    <w:p w:rsidR="00474359" w:rsidRPr="00474359" w:rsidRDefault="00474359" w:rsidP="00474359">
      <w:pPr>
        <w:numPr>
          <w:ilvl w:val="0"/>
          <w:numId w:val="2"/>
        </w:numPr>
        <w:spacing w:before="100" w:beforeAutospacing="1" w:after="100" w:afterAutospacing="1"/>
        <w:rPr>
          <w:rFonts w:ascii="Times New Roman" w:eastAsia="Times New Roman" w:hAnsi="Times New Roman" w:cs="Times New Roman"/>
          <w:sz w:val="24"/>
          <w:szCs w:val="24"/>
          <w:lang w:eastAsia="nl-NL"/>
        </w:rPr>
      </w:pPr>
      <w:r w:rsidRPr="00474359">
        <w:rPr>
          <w:rFonts w:ascii="Times New Roman" w:eastAsia="Times New Roman" w:hAnsi="Times New Roman" w:cs="Times New Roman"/>
          <w:sz w:val="24"/>
          <w:szCs w:val="24"/>
          <w:lang w:eastAsia="nl-NL"/>
        </w:rPr>
        <w:t>Onderdeel 3: Digitale eindtoets via CME-Online</w:t>
      </w:r>
    </w:p>
    <w:p w:rsidR="00474359" w:rsidRPr="00474359" w:rsidRDefault="00474359" w:rsidP="00474359">
      <w:pPr>
        <w:spacing w:before="100" w:beforeAutospacing="1" w:after="100" w:afterAutospacing="1"/>
        <w:rPr>
          <w:rFonts w:ascii="Times New Roman" w:eastAsia="Times New Roman" w:hAnsi="Times New Roman" w:cs="Times New Roman"/>
          <w:sz w:val="24"/>
          <w:szCs w:val="24"/>
          <w:lang w:eastAsia="nl-NL"/>
        </w:rPr>
      </w:pPr>
      <w:r w:rsidRPr="00474359">
        <w:rPr>
          <w:rFonts w:ascii="Times New Roman" w:eastAsia="Times New Roman" w:hAnsi="Times New Roman" w:cs="Times New Roman"/>
          <w:b/>
          <w:bCs/>
          <w:sz w:val="24"/>
          <w:szCs w:val="24"/>
          <w:lang w:eastAsia="nl-NL"/>
        </w:rPr>
        <w:t>Onderdeel  1:</w:t>
      </w:r>
    </w:p>
    <w:p w:rsidR="00474359" w:rsidRPr="00474359" w:rsidRDefault="00474359" w:rsidP="00474359">
      <w:pPr>
        <w:spacing w:before="100" w:beforeAutospacing="1" w:after="100" w:afterAutospacing="1"/>
        <w:rPr>
          <w:rFonts w:ascii="Times New Roman" w:eastAsia="Times New Roman" w:hAnsi="Times New Roman" w:cs="Times New Roman"/>
          <w:sz w:val="24"/>
          <w:szCs w:val="24"/>
          <w:lang w:eastAsia="nl-NL"/>
        </w:rPr>
      </w:pPr>
      <w:r w:rsidRPr="00474359">
        <w:rPr>
          <w:rFonts w:ascii="Times New Roman" w:eastAsia="Times New Roman" w:hAnsi="Times New Roman" w:cs="Times New Roman"/>
          <w:sz w:val="24"/>
          <w:szCs w:val="24"/>
          <w:lang w:eastAsia="nl-NL"/>
        </w:rPr>
        <w:t>Voor aanvang van de eerste dag nascholing volgt u drie cursussen die gericht zijn op de theoretische basis en de praktische kennis die u nodig heeft voor het succesvol uitvoeren van een medicatiebeoordeling. Dit zijn:</w:t>
      </w:r>
    </w:p>
    <w:p w:rsidR="00474359" w:rsidRPr="00474359" w:rsidRDefault="00474359" w:rsidP="00474359">
      <w:pPr>
        <w:numPr>
          <w:ilvl w:val="0"/>
          <w:numId w:val="3"/>
        </w:numPr>
        <w:spacing w:before="100" w:beforeAutospacing="1" w:after="100" w:afterAutospacing="1"/>
        <w:rPr>
          <w:rFonts w:ascii="Times New Roman" w:eastAsia="Times New Roman" w:hAnsi="Times New Roman" w:cs="Times New Roman"/>
          <w:sz w:val="24"/>
          <w:szCs w:val="24"/>
          <w:lang w:eastAsia="nl-NL"/>
        </w:rPr>
      </w:pPr>
      <w:r w:rsidRPr="00474359">
        <w:rPr>
          <w:rFonts w:ascii="Times New Roman" w:eastAsia="Times New Roman" w:hAnsi="Times New Roman" w:cs="Times New Roman"/>
          <w:sz w:val="24"/>
          <w:szCs w:val="24"/>
          <w:lang w:eastAsia="nl-NL"/>
        </w:rPr>
        <w:t>Medicatiebeoordeling en klinisch-chemische parameters</w:t>
      </w:r>
    </w:p>
    <w:p w:rsidR="00474359" w:rsidRPr="00474359" w:rsidRDefault="00474359" w:rsidP="00474359">
      <w:pPr>
        <w:numPr>
          <w:ilvl w:val="0"/>
          <w:numId w:val="3"/>
        </w:numPr>
        <w:spacing w:before="100" w:beforeAutospacing="1" w:after="100" w:afterAutospacing="1"/>
        <w:rPr>
          <w:rFonts w:ascii="Times New Roman" w:eastAsia="Times New Roman" w:hAnsi="Times New Roman" w:cs="Times New Roman"/>
          <w:sz w:val="24"/>
          <w:szCs w:val="24"/>
          <w:lang w:eastAsia="nl-NL"/>
        </w:rPr>
      </w:pPr>
      <w:r w:rsidRPr="00474359">
        <w:rPr>
          <w:rFonts w:ascii="Times New Roman" w:eastAsia="Times New Roman" w:hAnsi="Times New Roman" w:cs="Times New Roman"/>
          <w:sz w:val="24"/>
          <w:szCs w:val="24"/>
          <w:lang w:eastAsia="nl-NL"/>
        </w:rPr>
        <w:t>Medicatieveiligheid</w:t>
      </w:r>
    </w:p>
    <w:p w:rsidR="00474359" w:rsidRPr="00474359" w:rsidRDefault="00474359" w:rsidP="00474359">
      <w:pPr>
        <w:numPr>
          <w:ilvl w:val="0"/>
          <w:numId w:val="3"/>
        </w:numPr>
        <w:spacing w:before="100" w:beforeAutospacing="1" w:after="100" w:afterAutospacing="1"/>
        <w:rPr>
          <w:rFonts w:ascii="Times New Roman" w:eastAsia="Times New Roman" w:hAnsi="Times New Roman" w:cs="Times New Roman"/>
          <w:sz w:val="24"/>
          <w:szCs w:val="24"/>
          <w:lang w:eastAsia="nl-NL"/>
        </w:rPr>
      </w:pPr>
      <w:r w:rsidRPr="00474359">
        <w:rPr>
          <w:rFonts w:ascii="Times New Roman" w:eastAsia="Times New Roman" w:hAnsi="Times New Roman" w:cs="Times New Roman"/>
          <w:sz w:val="24"/>
          <w:szCs w:val="24"/>
          <w:lang w:eastAsia="nl-NL"/>
        </w:rPr>
        <w:t>Polyfarmacie</w:t>
      </w:r>
    </w:p>
    <w:p w:rsidR="00474359" w:rsidRPr="00474359" w:rsidRDefault="00474359" w:rsidP="00474359">
      <w:pPr>
        <w:spacing w:before="100" w:beforeAutospacing="1" w:after="100" w:afterAutospacing="1"/>
        <w:rPr>
          <w:rFonts w:ascii="Times New Roman" w:eastAsia="Times New Roman" w:hAnsi="Times New Roman" w:cs="Times New Roman"/>
          <w:sz w:val="24"/>
          <w:szCs w:val="24"/>
          <w:lang w:eastAsia="nl-NL"/>
        </w:rPr>
      </w:pPr>
      <w:r w:rsidRPr="00474359">
        <w:rPr>
          <w:rFonts w:ascii="Times New Roman" w:eastAsia="Times New Roman" w:hAnsi="Times New Roman" w:cs="Times New Roman"/>
          <w:sz w:val="24"/>
          <w:szCs w:val="24"/>
          <w:lang w:eastAsia="nl-NL"/>
        </w:rPr>
        <w:t>Naast de farmaceutische anamnese en de technische analyse van het medicatieprofiel komt ook het samenstellen van het behandelplan en de communicatie hierover met de voorschrijver en de patiënt aan de orde. </w:t>
      </w:r>
    </w:p>
    <w:p w:rsidR="00474359" w:rsidRPr="00474359" w:rsidRDefault="00474359" w:rsidP="00474359">
      <w:pPr>
        <w:spacing w:before="100" w:beforeAutospacing="1" w:after="100" w:afterAutospacing="1"/>
        <w:rPr>
          <w:rFonts w:ascii="Times New Roman" w:eastAsia="Times New Roman" w:hAnsi="Times New Roman" w:cs="Times New Roman"/>
          <w:sz w:val="24"/>
          <w:szCs w:val="24"/>
          <w:lang w:eastAsia="nl-NL"/>
        </w:rPr>
      </w:pPr>
      <w:r w:rsidRPr="00474359">
        <w:rPr>
          <w:rFonts w:ascii="Times New Roman" w:eastAsia="Times New Roman" w:hAnsi="Times New Roman" w:cs="Times New Roman"/>
          <w:sz w:val="24"/>
          <w:szCs w:val="24"/>
          <w:lang w:eastAsia="nl-NL"/>
        </w:rPr>
        <w:t>De 2de serie cursussen bevat cursussen over specifieke aandoeningen en richtlijnen die vaak van toepassing zijn op patiënten waarbij sprake is van polyfarmacie.</w:t>
      </w:r>
    </w:p>
    <w:p w:rsidR="00474359" w:rsidRPr="00474359" w:rsidRDefault="00474359" w:rsidP="00474359">
      <w:pPr>
        <w:spacing w:before="100" w:beforeAutospacing="1" w:after="100" w:afterAutospacing="1"/>
        <w:rPr>
          <w:rFonts w:ascii="Times New Roman" w:eastAsia="Times New Roman" w:hAnsi="Times New Roman" w:cs="Times New Roman"/>
          <w:sz w:val="24"/>
          <w:szCs w:val="24"/>
          <w:lang w:eastAsia="nl-NL"/>
        </w:rPr>
      </w:pPr>
      <w:r w:rsidRPr="00474359">
        <w:rPr>
          <w:rFonts w:ascii="Times New Roman" w:eastAsia="Times New Roman" w:hAnsi="Times New Roman" w:cs="Times New Roman"/>
          <w:sz w:val="24"/>
          <w:szCs w:val="24"/>
          <w:lang w:eastAsia="nl-NL"/>
        </w:rPr>
        <w:t>Uiterlijk tussen de 1ste en de 2de nascholingsdag volgt u onderstaande e-</w:t>
      </w:r>
      <w:proofErr w:type="spellStart"/>
      <w:r w:rsidRPr="00474359">
        <w:rPr>
          <w:rFonts w:ascii="Times New Roman" w:eastAsia="Times New Roman" w:hAnsi="Times New Roman" w:cs="Times New Roman"/>
          <w:sz w:val="24"/>
          <w:szCs w:val="24"/>
          <w:lang w:eastAsia="nl-NL"/>
        </w:rPr>
        <w:t>learningcursussen</w:t>
      </w:r>
      <w:proofErr w:type="spellEnd"/>
      <w:r w:rsidRPr="00474359">
        <w:rPr>
          <w:rFonts w:ascii="Times New Roman" w:eastAsia="Times New Roman" w:hAnsi="Times New Roman" w:cs="Times New Roman"/>
          <w:sz w:val="24"/>
          <w:szCs w:val="24"/>
          <w:lang w:eastAsia="nl-NL"/>
        </w:rPr>
        <w:t xml:space="preserve"> via uw abonnement op CME-Online:</w:t>
      </w:r>
    </w:p>
    <w:p w:rsidR="00474359" w:rsidRPr="00474359" w:rsidRDefault="00474359" w:rsidP="00474359">
      <w:pPr>
        <w:numPr>
          <w:ilvl w:val="0"/>
          <w:numId w:val="4"/>
        </w:numPr>
        <w:spacing w:before="100" w:beforeAutospacing="1" w:after="100" w:afterAutospacing="1"/>
        <w:rPr>
          <w:rFonts w:ascii="Times New Roman" w:eastAsia="Times New Roman" w:hAnsi="Times New Roman" w:cs="Times New Roman"/>
          <w:sz w:val="24"/>
          <w:szCs w:val="24"/>
          <w:lang w:eastAsia="nl-NL"/>
        </w:rPr>
      </w:pPr>
      <w:r w:rsidRPr="00474359">
        <w:rPr>
          <w:rFonts w:ascii="Times New Roman" w:eastAsia="Times New Roman" w:hAnsi="Times New Roman" w:cs="Times New Roman"/>
          <w:sz w:val="24"/>
          <w:szCs w:val="24"/>
          <w:lang w:eastAsia="nl-NL"/>
        </w:rPr>
        <w:t>Communicatieknelpunten bij medicatiebeoordeling</w:t>
      </w:r>
    </w:p>
    <w:p w:rsidR="00474359" w:rsidRPr="00474359" w:rsidRDefault="00474359" w:rsidP="00474359">
      <w:pPr>
        <w:numPr>
          <w:ilvl w:val="0"/>
          <w:numId w:val="4"/>
        </w:numPr>
        <w:spacing w:before="100" w:beforeAutospacing="1" w:after="100" w:afterAutospacing="1"/>
        <w:rPr>
          <w:rFonts w:ascii="Times New Roman" w:eastAsia="Times New Roman" w:hAnsi="Times New Roman" w:cs="Times New Roman"/>
          <w:sz w:val="24"/>
          <w:szCs w:val="24"/>
          <w:lang w:eastAsia="nl-NL"/>
        </w:rPr>
      </w:pPr>
      <w:r w:rsidRPr="00474359">
        <w:rPr>
          <w:rFonts w:ascii="Times New Roman" w:eastAsia="Times New Roman" w:hAnsi="Times New Roman" w:cs="Times New Roman"/>
          <w:sz w:val="24"/>
          <w:szCs w:val="24"/>
          <w:lang w:eastAsia="nl-NL"/>
        </w:rPr>
        <w:t>Medicatiebeoordeling in de praktijk</w:t>
      </w:r>
    </w:p>
    <w:p w:rsidR="00474359" w:rsidRPr="00474359" w:rsidRDefault="00474359" w:rsidP="00474359">
      <w:pPr>
        <w:spacing w:before="100" w:beforeAutospacing="1" w:after="100" w:afterAutospacing="1"/>
        <w:rPr>
          <w:rFonts w:ascii="Times New Roman" w:eastAsia="Times New Roman" w:hAnsi="Times New Roman" w:cs="Times New Roman"/>
          <w:sz w:val="24"/>
          <w:szCs w:val="24"/>
          <w:lang w:eastAsia="nl-NL"/>
        </w:rPr>
      </w:pPr>
      <w:r w:rsidRPr="00474359">
        <w:rPr>
          <w:rFonts w:ascii="Times New Roman" w:eastAsia="Times New Roman" w:hAnsi="Times New Roman" w:cs="Times New Roman"/>
          <w:sz w:val="24"/>
          <w:szCs w:val="24"/>
          <w:lang w:eastAsia="nl-NL"/>
        </w:rPr>
        <w:t>Bij voorkeur volgt u ook de overige cursussen voordat u naar de tweede nascholingsdag komt:</w:t>
      </w:r>
    </w:p>
    <w:p w:rsidR="00474359" w:rsidRPr="00474359" w:rsidRDefault="00474359" w:rsidP="00474359">
      <w:pPr>
        <w:numPr>
          <w:ilvl w:val="0"/>
          <w:numId w:val="5"/>
        </w:numPr>
        <w:spacing w:before="100" w:beforeAutospacing="1" w:after="100" w:afterAutospacing="1"/>
        <w:rPr>
          <w:rFonts w:ascii="Times New Roman" w:eastAsia="Times New Roman" w:hAnsi="Times New Roman" w:cs="Times New Roman"/>
          <w:sz w:val="24"/>
          <w:szCs w:val="24"/>
          <w:lang w:eastAsia="nl-NL"/>
        </w:rPr>
      </w:pPr>
      <w:r w:rsidRPr="00474359">
        <w:rPr>
          <w:rFonts w:ascii="Times New Roman" w:eastAsia="Times New Roman" w:hAnsi="Times New Roman" w:cs="Times New Roman"/>
          <w:sz w:val="24"/>
          <w:szCs w:val="24"/>
          <w:lang w:eastAsia="nl-NL"/>
        </w:rPr>
        <w:lastRenderedPageBreak/>
        <w:t>Astma bij volwassenen</w:t>
      </w:r>
    </w:p>
    <w:p w:rsidR="00474359" w:rsidRPr="00474359" w:rsidRDefault="00474359" w:rsidP="00474359">
      <w:pPr>
        <w:numPr>
          <w:ilvl w:val="0"/>
          <w:numId w:val="5"/>
        </w:numPr>
        <w:spacing w:before="100" w:beforeAutospacing="1" w:after="100" w:afterAutospacing="1"/>
        <w:rPr>
          <w:rFonts w:ascii="Times New Roman" w:eastAsia="Times New Roman" w:hAnsi="Times New Roman" w:cs="Times New Roman"/>
          <w:sz w:val="24"/>
          <w:szCs w:val="24"/>
          <w:lang w:eastAsia="nl-NL"/>
        </w:rPr>
      </w:pPr>
      <w:r w:rsidRPr="00474359">
        <w:rPr>
          <w:rFonts w:ascii="Times New Roman" w:eastAsia="Times New Roman" w:hAnsi="Times New Roman" w:cs="Times New Roman"/>
          <w:sz w:val="24"/>
          <w:szCs w:val="24"/>
          <w:lang w:eastAsia="nl-NL"/>
        </w:rPr>
        <w:t>COPD</w:t>
      </w:r>
    </w:p>
    <w:p w:rsidR="00474359" w:rsidRPr="00474359" w:rsidRDefault="00474359" w:rsidP="00474359">
      <w:pPr>
        <w:numPr>
          <w:ilvl w:val="0"/>
          <w:numId w:val="5"/>
        </w:numPr>
        <w:spacing w:before="100" w:beforeAutospacing="1" w:after="100" w:afterAutospacing="1"/>
        <w:rPr>
          <w:rFonts w:ascii="Times New Roman" w:eastAsia="Times New Roman" w:hAnsi="Times New Roman" w:cs="Times New Roman"/>
          <w:sz w:val="24"/>
          <w:szCs w:val="24"/>
          <w:lang w:eastAsia="nl-NL"/>
        </w:rPr>
      </w:pPr>
      <w:r w:rsidRPr="00474359">
        <w:rPr>
          <w:rFonts w:ascii="Times New Roman" w:eastAsia="Times New Roman" w:hAnsi="Times New Roman" w:cs="Times New Roman"/>
          <w:sz w:val="24"/>
          <w:szCs w:val="24"/>
          <w:lang w:eastAsia="nl-NL"/>
        </w:rPr>
        <w:t>CVRM</w:t>
      </w:r>
    </w:p>
    <w:p w:rsidR="00474359" w:rsidRPr="00474359" w:rsidRDefault="00474359" w:rsidP="00474359">
      <w:pPr>
        <w:numPr>
          <w:ilvl w:val="0"/>
          <w:numId w:val="5"/>
        </w:numPr>
        <w:spacing w:before="100" w:beforeAutospacing="1" w:after="100" w:afterAutospacing="1"/>
        <w:rPr>
          <w:rFonts w:ascii="Times New Roman" w:eastAsia="Times New Roman" w:hAnsi="Times New Roman" w:cs="Times New Roman"/>
          <w:sz w:val="24"/>
          <w:szCs w:val="24"/>
          <w:lang w:eastAsia="nl-NL"/>
        </w:rPr>
      </w:pPr>
      <w:r w:rsidRPr="00474359">
        <w:rPr>
          <w:rFonts w:ascii="Times New Roman" w:eastAsia="Times New Roman" w:hAnsi="Times New Roman" w:cs="Times New Roman"/>
          <w:sz w:val="24"/>
          <w:szCs w:val="24"/>
          <w:lang w:eastAsia="nl-NL"/>
        </w:rPr>
        <w:t>Diabetes mellitus type 1</w:t>
      </w:r>
    </w:p>
    <w:p w:rsidR="00474359" w:rsidRPr="00474359" w:rsidRDefault="00474359" w:rsidP="00474359">
      <w:pPr>
        <w:numPr>
          <w:ilvl w:val="0"/>
          <w:numId w:val="5"/>
        </w:numPr>
        <w:spacing w:before="100" w:beforeAutospacing="1" w:after="100" w:afterAutospacing="1"/>
        <w:rPr>
          <w:rFonts w:ascii="Times New Roman" w:eastAsia="Times New Roman" w:hAnsi="Times New Roman" w:cs="Times New Roman"/>
          <w:sz w:val="24"/>
          <w:szCs w:val="24"/>
          <w:lang w:eastAsia="nl-NL"/>
        </w:rPr>
      </w:pPr>
      <w:r w:rsidRPr="00474359">
        <w:rPr>
          <w:rFonts w:ascii="Times New Roman" w:eastAsia="Times New Roman" w:hAnsi="Times New Roman" w:cs="Times New Roman"/>
          <w:sz w:val="24"/>
          <w:szCs w:val="24"/>
          <w:lang w:eastAsia="nl-NL"/>
        </w:rPr>
        <w:t>Diabetes mellitus type 2</w:t>
      </w:r>
    </w:p>
    <w:p w:rsidR="00474359" w:rsidRPr="00474359" w:rsidRDefault="00474359" w:rsidP="00474359">
      <w:pPr>
        <w:numPr>
          <w:ilvl w:val="0"/>
          <w:numId w:val="5"/>
        </w:numPr>
        <w:spacing w:before="100" w:beforeAutospacing="1" w:after="100" w:afterAutospacing="1"/>
        <w:rPr>
          <w:rFonts w:ascii="Times New Roman" w:eastAsia="Times New Roman" w:hAnsi="Times New Roman" w:cs="Times New Roman"/>
          <w:sz w:val="24"/>
          <w:szCs w:val="24"/>
          <w:lang w:eastAsia="nl-NL"/>
        </w:rPr>
      </w:pPr>
      <w:r w:rsidRPr="00474359">
        <w:rPr>
          <w:rFonts w:ascii="Times New Roman" w:eastAsia="Times New Roman" w:hAnsi="Times New Roman" w:cs="Times New Roman"/>
          <w:sz w:val="24"/>
          <w:szCs w:val="24"/>
          <w:lang w:eastAsia="nl-NL"/>
        </w:rPr>
        <w:t>Medicatie bij nierfunctiestoornissen</w:t>
      </w:r>
    </w:p>
    <w:p w:rsidR="00474359" w:rsidRPr="00474359" w:rsidRDefault="00474359" w:rsidP="00474359">
      <w:pPr>
        <w:spacing w:before="100" w:beforeAutospacing="1" w:after="100" w:afterAutospacing="1"/>
        <w:rPr>
          <w:rFonts w:ascii="Times New Roman" w:eastAsia="Times New Roman" w:hAnsi="Times New Roman" w:cs="Times New Roman"/>
          <w:sz w:val="24"/>
          <w:szCs w:val="24"/>
          <w:lang w:eastAsia="nl-NL"/>
        </w:rPr>
      </w:pPr>
      <w:r w:rsidRPr="00474359">
        <w:rPr>
          <w:rFonts w:ascii="Times New Roman" w:eastAsia="Times New Roman" w:hAnsi="Times New Roman" w:cs="Times New Roman"/>
          <w:sz w:val="24"/>
          <w:szCs w:val="24"/>
          <w:lang w:eastAsia="nl-NL"/>
        </w:rPr>
        <w:t>Lukt dit niet, dan kunt u deze cursussen ook nog ná de tweede nascholingsdag volgen.</w:t>
      </w:r>
    </w:p>
    <w:p w:rsidR="00474359" w:rsidRPr="00474359" w:rsidRDefault="00474359" w:rsidP="00474359">
      <w:pPr>
        <w:spacing w:before="100" w:beforeAutospacing="1" w:after="100" w:afterAutospacing="1"/>
        <w:rPr>
          <w:rFonts w:ascii="Times New Roman" w:eastAsia="Times New Roman" w:hAnsi="Times New Roman" w:cs="Times New Roman"/>
          <w:sz w:val="24"/>
          <w:szCs w:val="24"/>
          <w:lang w:eastAsia="nl-NL"/>
        </w:rPr>
      </w:pPr>
      <w:r w:rsidRPr="00474359">
        <w:rPr>
          <w:rFonts w:ascii="Times New Roman" w:eastAsia="Times New Roman" w:hAnsi="Times New Roman" w:cs="Times New Roman"/>
          <w:b/>
          <w:bCs/>
          <w:sz w:val="24"/>
          <w:szCs w:val="24"/>
          <w:lang w:eastAsia="nl-NL"/>
        </w:rPr>
        <w:t>Onderdeel 2:</w:t>
      </w:r>
    </w:p>
    <w:p w:rsidR="00474359" w:rsidRPr="00474359" w:rsidRDefault="00474359" w:rsidP="00474359">
      <w:pPr>
        <w:spacing w:before="100" w:beforeAutospacing="1" w:after="100" w:afterAutospacing="1"/>
        <w:rPr>
          <w:rFonts w:ascii="Times New Roman" w:eastAsia="Times New Roman" w:hAnsi="Times New Roman" w:cs="Times New Roman"/>
          <w:sz w:val="24"/>
          <w:szCs w:val="24"/>
          <w:lang w:eastAsia="nl-NL"/>
        </w:rPr>
      </w:pPr>
      <w:r w:rsidRPr="00474359">
        <w:rPr>
          <w:rFonts w:ascii="Times New Roman" w:eastAsia="Times New Roman" w:hAnsi="Times New Roman" w:cs="Times New Roman"/>
          <w:sz w:val="24"/>
          <w:szCs w:val="24"/>
          <w:lang w:eastAsia="nl-NL"/>
        </w:rPr>
        <w:t>Dit onderdeel bestaat uit 2 nascholingsdagen door het IVM. Aan de hand van casuïstiek oefent u de te zetten stappen om te komen tot een farmaceutisch behandelplan. Effectieve communicatie met voorschrijver en patiënt staat tijdens deze dagen centraal. Tussen de beide scholingsdagen zit een periode van circa 4 weken waarin u werkt aan de 2de serie e-</w:t>
      </w:r>
      <w:proofErr w:type="spellStart"/>
      <w:r w:rsidRPr="00474359">
        <w:rPr>
          <w:rFonts w:ascii="Times New Roman" w:eastAsia="Times New Roman" w:hAnsi="Times New Roman" w:cs="Times New Roman"/>
          <w:sz w:val="24"/>
          <w:szCs w:val="24"/>
          <w:lang w:eastAsia="nl-NL"/>
        </w:rPr>
        <w:t>learningcursussen</w:t>
      </w:r>
      <w:proofErr w:type="spellEnd"/>
      <w:r w:rsidRPr="00474359">
        <w:rPr>
          <w:rFonts w:ascii="Times New Roman" w:eastAsia="Times New Roman" w:hAnsi="Times New Roman" w:cs="Times New Roman"/>
          <w:sz w:val="24"/>
          <w:szCs w:val="24"/>
          <w:lang w:eastAsia="nl-NL"/>
        </w:rPr>
        <w:t>. </w:t>
      </w:r>
      <w:r w:rsidRPr="00474359">
        <w:rPr>
          <w:rFonts w:ascii="Times New Roman" w:eastAsia="Times New Roman" w:hAnsi="Times New Roman" w:cs="Times New Roman"/>
          <w:sz w:val="24"/>
          <w:szCs w:val="24"/>
          <w:lang w:eastAsia="nl-NL"/>
        </w:rPr>
        <w:br/>
      </w:r>
      <w:r w:rsidRPr="00474359">
        <w:rPr>
          <w:rFonts w:ascii="Times New Roman" w:eastAsia="Times New Roman" w:hAnsi="Times New Roman" w:cs="Times New Roman"/>
          <w:sz w:val="24"/>
          <w:szCs w:val="24"/>
          <w:lang w:eastAsia="nl-NL"/>
        </w:rPr>
        <w:br/>
      </w:r>
      <w:r w:rsidRPr="00474359">
        <w:rPr>
          <w:rFonts w:ascii="Times New Roman" w:eastAsia="Times New Roman" w:hAnsi="Times New Roman" w:cs="Times New Roman"/>
          <w:b/>
          <w:bCs/>
          <w:sz w:val="24"/>
          <w:szCs w:val="24"/>
          <w:lang w:eastAsia="nl-NL"/>
        </w:rPr>
        <w:t>Onderdeel 3:</w:t>
      </w:r>
    </w:p>
    <w:p w:rsidR="00474359" w:rsidRPr="00474359" w:rsidRDefault="00474359" w:rsidP="00474359">
      <w:pPr>
        <w:spacing w:before="100" w:beforeAutospacing="1" w:after="100" w:afterAutospacing="1"/>
        <w:rPr>
          <w:rFonts w:ascii="Times New Roman" w:eastAsia="Times New Roman" w:hAnsi="Times New Roman" w:cs="Times New Roman"/>
          <w:sz w:val="24"/>
          <w:szCs w:val="24"/>
          <w:lang w:eastAsia="nl-NL"/>
        </w:rPr>
      </w:pPr>
      <w:r w:rsidRPr="00474359">
        <w:rPr>
          <w:rFonts w:ascii="Times New Roman" w:eastAsia="Times New Roman" w:hAnsi="Times New Roman" w:cs="Times New Roman"/>
          <w:sz w:val="24"/>
          <w:szCs w:val="24"/>
          <w:lang w:eastAsia="nl-NL"/>
        </w:rPr>
        <w:t>Na het afronden van onderdeel 1 en 2 maak u een verplichte eindtoets in CME-online. In deze toets lost u een uitdagende casus medicatiebeoordeling stap voor stap op.</w:t>
      </w:r>
    </w:p>
    <w:p w:rsidR="00474359" w:rsidRPr="00474359" w:rsidRDefault="00474359" w:rsidP="00474359">
      <w:pPr>
        <w:spacing w:before="100" w:beforeAutospacing="1" w:after="100" w:afterAutospacing="1"/>
        <w:rPr>
          <w:rFonts w:ascii="Times New Roman" w:eastAsia="Times New Roman" w:hAnsi="Times New Roman" w:cs="Times New Roman"/>
          <w:sz w:val="24"/>
          <w:szCs w:val="24"/>
          <w:lang w:eastAsia="nl-NL"/>
        </w:rPr>
      </w:pPr>
      <w:r w:rsidRPr="00474359">
        <w:rPr>
          <w:rFonts w:ascii="Times New Roman" w:eastAsia="Times New Roman" w:hAnsi="Times New Roman" w:cs="Times New Roman"/>
          <w:b/>
          <w:bCs/>
          <w:sz w:val="24"/>
          <w:szCs w:val="24"/>
          <w:lang w:eastAsia="nl-NL"/>
        </w:rPr>
        <w:t>Resultaat</w:t>
      </w:r>
    </w:p>
    <w:p w:rsidR="00474359" w:rsidRPr="00474359" w:rsidRDefault="00474359" w:rsidP="00474359">
      <w:pPr>
        <w:spacing w:before="100" w:beforeAutospacing="1" w:after="100" w:afterAutospacing="1"/>
        <w:rPr>
          <w:rFonts w:ascii="Times New Roman" w:eastAsia="Times New Roman" w:hAnsi="Times New Roman" w:cs="Times New Roman"/>
          <w:sz w:val="24"/>
          <w:szCs w:val="24"/>
          <w:lang w:eastAsia="nl-NL"/>
        </w:rPr>
      </w:pPr>
      <w:r w:rsidRPr="00474359">
        <w:rPr>
          <w:rFonts w:ascii="Times New Roman" w:eastAsia="Times New Roman" w:hAnsi="Times New Roman" w:cs="Times New Roman"/>
          <w:sz w:val="24"/>
          <w:szCs w:val="24"/>
          <w:lang w:eastAsia="nl-NL"/>
        </w:rPr>
        <w:t>Na het afronden van de e-</w:t>
      </w:r>
      <w:proofErr w:type="spellStart"/>
      <w:r w:rsidRPr="00474359">
        <w:rPr>
          <w:rFonts w:ascii="Times New Roman" w:eastAsia="Times New Roman" w:hAnsi="Times New Roman" w:cs="Times New Roman"/>
          <w:sz w:val="24"/>
          <w:szCs w:val="24"/>
          <w:lang w:eastAsia="nl-NL"/>
        </w:rPr>
        <w:t>learningcursussen</w:t>
      </w:r>
      <w:proofErr w:type="spellEnd"/>
      <w:r w:rsidRPr="00474359">
        <w:rPr>
          <w:rFonts w:ascii="Times New Roman" w:eastAsia="Times New Roman" w:hAnsi="Times New Roman" w:cs="Times New Roman"/>
          <w:sz w:val="24"/>
          <w:szCs w:val="24"/>
          <w:lang w:eastAsia="nl-NL"/>
        </w:rPr>
        <w:t>:</w:t>
      </w:r>
    </w:p>
    <w:p w:rsidR="00474359" w:rsidRPr="00474359" w:rsidRDefault="00474359" w:rsidP="00474359">
      <w:pPr>
        <w:numPr>
          <w:ilvl w:val="0"/>
          <w:numId w:val="6"/>
        </w:numPr>
        <w:spacing w:before="100" w:beforeAutospacing="1" w:after="100" w:afterAutospacing="1"/>
        <w:rPr>
          <w:rFonts w:ascii="Times New Roman" w:eastAsia="Times New Roman" w:hAnsi="Times New Roman" w:cs="Times New Roman"/>
          <w:sz w:val="24"/>
          <w:szCs w:val="24"/>
          <w:lang w:eastAsia="nl-NL"/>
        </w:rPr>
      </w:pPr>
      <w:r w:rsidRPr="00474359">
        <w:rPr>
          <w:rFonts w:ascii="Times New Roman" w:eastAsia="Times New Roman" w:hAnsi="Times New Roman" w:cs="Times New Roman"/>
          <w:sz w:val="24"/>
          <w:szCs w:val="24"/>
          <w:lang w:eastAsia="nl-NL"/>
        </w:rPr>
        <w:t>Is uw kennis van medicatieveiligheid en polyfarmacie up-to-date</w:t>
      </w:r>
    </w:p>
    <w:p w:rsidR="00474359" w:rsidRPr="00474359" w:rsidRDefault="00474359" w:rsidP="00474359">
      <w:pPr>
        <w:numPr>
          <w:ilvl w:val="0"/>
          <w:numId w:val="6"/>
        </w:numPr>
        <w:spacing w:before="100" w:beforeAutospacing="1" w:after="100" w:afterAutospacing="1"/>
        <w:rPr>
          <w:rFonts w:ascii="Times New Roman" w:eastAsia="Times New Roman" w:hAnsi="Times New Roman" w:cs="Times New Roman"/>
          <w:sz w:val="24"/>
          <w:szCs w:val="24"/>
          <w:lang w:eastAsia="nl-NL"/>
        </w:rPr>
      </w:pPr>
      <w:r w:rsidRPr="00474359">
        <w:rPr>
          <w:rFonts w:ascii="Times New Roman" w:eastAsia="Times New Roman" w:hAnsi="Times New Roman" w:cs="Times New Roman"/>
          <w:sz w:val="24"/>
          <w:szCs w:val="24"/>
          <w:lang w:eastAsia="nl-NL"/>
        </w:rPr>
        <w:t>Weet u welke stappen er zijn bij het uitvoeren van een goede medicatiebeoordeling voor mensen bij wie sprake is van polyfarmacie</w:t>
      </w:r>
    </w:p>
    <w:p w:rsidR="00474359" w:rsidRPr="00474359" w:rsidRDefault="00474359" w:rsidP="00474359">
      <w:pPr>
        <w:numPr>
          <w:ilvl w:val="0"/>
          <w:numId w:val="6"/>
        </w:numPr>
        <w:spacing w:before="100" w:beforeAutospacing="1" w:after="100" w:afterAutospacing="1"/>
        <w:rPr>
          <w:rFonts w:ascii="Times New Roman" w:eastAsia="Times New Roman" w:hAnsi="Times New Roman" w:cs="Times New Roman"/>
          <w:sz w:val="24"/>
          <w:szCs w:val="24"/>
          <w:lang w:eastAsia="nl-NL"/>
        </w:rPr>
      </w:pPr>
      <w:r w:rsidRPr="00474359">
        <w:rPr>
          <w:rFonts w:ascii="Times New Roman" w:eastAsia="Times New Roman" w:hAnsi="Times New Roman" w:cs="Times New Roman"/>
          <w:sz w:val="24"/>
          <w:szCs w:val="24"/>
          <w:lang w:eastAsia="nl-NL"/>
        </w:rPr>
        <w:t>Kunt u de relevante klinisch-chemische parameters en medicatiegegevens beoordelen door middel van een duidelijk beoordelingsproces</w:t>
      </w:r>
    </w:p>
    <w:p w:rsidR="00474359" w:rsidRPr="00474359" w:rsidRDefault="00474359" w:rsidP="00474359">
      <w:pPr>
        <w:numPr>
          <w:ilvl w:val="0"/>
          <w:numId w:val="6"/>
        </w:numPr>
        <w:spacing w:before="100" w:beforeAutospacing="1" w:after="100" w:afterAutospacing="1"/>
        <w:rPr>
          <w:rFonts w:ascii="Times New Roman" w:eastAsia="Times New Roman" w:hAnsi="Times New Roman" w:cs="Times New Roman"/>
          <w:sz w:val="24"/>
          <w:szCs w:val="24"/>
          <w:lang w:eastAsia="nl-NL"/>
        </w:rPr>
      </w:pPr>
      <w:r w:rsidRPr="00474359">
        <w:rPr>
          <w:rFonts w:ascii="Times New Roman" w:eastAsia="Times New Roman" w:hAnsi="Times New Roman" w:cs="Times New Roman"/>
          <w:sz w:val="24"/>
          <w:szCs w:val="24"/>
          <w:lang w:eastAsia="nl-NL"/>
        </w:rPr>
        <w:t>Weet u hoe u een farmaceutische anamnese afneemt</w:t>
      </w:r>
    </w:p>
    <w:p w:rsidR="00474359" w:rsidRPr="00474359" w:rsidRDefault="00474359" w:rsidP="00474359">
      <w:pPr>
        <w:numPr>
          <w:ilvl w:val="0"/>
          <w:numId w:val="6"/>
        </w:numPr>
        <w:spacing w:before="100" w:beforeAutospacing="1" w:after="100" w:afterAutospacing="1"/>
        <w:rPr>
          <w:rFonts w:ascii="Times New Roman" w:eastAsia="Times New Roman" w:hAnsi="Times New Roman" w:cs="Times New Roman"/>
          <w:sz w:val="24"/>
          <w:szCs w:val="24"/>
          <w:lang w:eastAsia="nl-NL"/>
        </w:rPr>
      </w:pPr>
      <w:r w:rsidRPr="00474359">
        <w:rPr>
          <w:rFonts w:ascii="Times New Roman" w:eastAsia="Times New Roman" w:hAnsi="Times New Roman" w:cs="Times New Roman"/>
          <w:sz w:val="24"/>
          <w:szCs w:val="24"/>
          <w:lang w:eastAsia="nl-NL"/>
        </w:rPr>
        <w:t>Heeft u kennis van diverse methoden en hulpmiddelen bij het maken van een medicatiebeoordeling</w:t>
      </w:r>
    </w:p>
    <w:p w:rsidR="00474359" w:rsidRPr="00474359" w:rsidRDefault="00474359" w:rsidP="00474359">
      <w:pPr>
        <w:numPr>
          <w:ilvl w:val="0"/>
          <w:numId w:val="6"/>
        </w:numPr>
        <w:spacing w:before="100" w:beforeAutospacing="1" w:after="100" w:afterAutospacing="1"/>
        <w:rPr>
          <w:rFonts w:ascii="Times New Roman" w:eastAsia="Times New Roman" w:hAnsi="Times New Roman" w:cs="Times New Roman"/>
          <w:sz w:val="24"/>
          <w:szCs w:val="24"/>
          <w:lang w:eastAsia="nl-NL"/>
        </w:rPr>
      </w:pPr>
      <w:r w:rsidRPr="00474359">
        <w:rPr>
          <w:rFonts w:ascii="Times New Roman" w:eastAsia="Times New Roman" w:hAnsi="Times New Roman" w:cs="Times New Roman"/>
          <w:sz w:val="24"/>
          <w:szCs w:val="24"/>
          <w:lang w:eastAsia="nl-NL"/>
        </w:rPr>
        <w:t>Weet u hoe u op basis van de farmaceutische anamnese en de beschikbare klinisch-chemische parameters een farmaceutisch behandelplan opstelt en aanpast in overleg met de voorschrijver</w:t>
      </w:r>
    </w:p>
    <w:p w:rsidR="00474359" w:rsidRPr="00474359" w:rsidRDefault="00474359" w:rsidP="00474359">
      <w:pPr>
        <w:numPr>
          <w:ilvl w:val="0"/>
          <w:numId w:val="6"/>
        </w:numPr>
        <w:spacing w:before="100" w:beforeAutospacing="1" w:after="100" w:afterAutospacing="1"/>
        <w:rPr>
          <w:rFonts w:ascii="Times New Roman" w:eastAsia="Times New Roman" w:hAnsi="Times New Roman" w:cs="Times New Roman"/>
          <w:sz w:val="24"/>
          <w:szCs w:val="24"/>
          <w:lang w:eastAsia="nl-NL"/>
        </w:rPr>
      </w:pPr>
      <w:r w:rsidRPr="00474359">
        <w:rPr>
          <w:rFonts w:ascii="Times New Roman" w:eastAsia="Times New Roman" w:hAnsi="Times New Roman" w:cs="Times New Roman"/>
          <w:sz w:val="24"/>
          <w:szCs w:val="24"/>
          <w:lang w:eastAsia="nl-NL"/>
        </w:rPr>
        <w:t>Weet u welke factoren een rol spelen bij de bij polyfarmacie veel voorkomende aandoeningen</w:t>
      </w:r>
    </w:p>
    <w:p w:rsidR="00474359" w:rsidRPr="00474359" w:rsidRDefault="00474359" w:rsidP="00474359">
      <w:pPr>
        <w:numPr>
          <w:ilvl w:val="0"/>
          <w:numId w:val="6"/>
        </w:numPr>
        <w:spacing w:before="100" w:beforeAutospacing="1" w:after="100" w:afterAutospacing="1"/>
        <w:rPr>
          <w:rFonts w:ascii="Times New Roman" w:eastAsia="Times New Roman" w:hAnsi="Times New Roman" w:cs="Times New Roman"/>
          <w:sz w:val="24"/>
          <w:szCs w:val="24"/>
          <w:lang w:eastAsia="nl-NL"/>
        </w:rPr>
      </w:pPr>
      <w:r w:rsidRPr="00474359">
        <w:rPr>
          <w:rFonts w:ascii="Times New Roman" w:eastAsia="Times New Roman" w:hAnsi="Times New Roman" w:cs="Times New Roman"/>
          <w:sz w:val="24"/>
          <w:szCs w:val="24"/>
          <w:lang w:eastAsia="nl-NL"/>
        </w:rPr>
        <w:t>Weet u op welke gronden de diverse diagnoses worden gesteld</w:t>
      </w:r>
    </w:p>
    <w:p w:rsidR="00474359" w:rsidRPr="00474359" w:rsidRDefault="00474359" w:rsidP="00474359">
      <w:pPr>
        <w:numPr>
          <w:ilvl w:val="0"/>
          <w:numId w:val="6"/>
        </w:numPr>
        <w:spacing w:before="100" w:beforeAutospacing="1" w:after="100" w:afterAutospacing="1"/>
        <w:rPr>
          <w:rFonts w:ascii="Times New Roman" w:eastAsia="Times New Roman" w:hAnsi="Times New Roman" w:cs="Times New Roman"/>
          <w:sz w:val="24"/>
          <w:szCs w:val="24"/>
          <w:lang w:eastAsia="nl-NL"/>
        </w:rPr>
      </w:pPr>
      <w:r w:rsidRPr="00474359">
        <w:rPr>
          <w:rFonts w:ascii="Times New Roman" w:eastAsia="Times New Roman" w:hAnsi="Times New Roman" w:cs="Times New Roman"/>
          <w:sz w:val="24"/>
          <w:szCs w:val="24"/>
          <w:lang w:eastAsia="nl-NL"/>
        </w:rPr>
        <w:t>Kent u de actuele richtlijnen met betrekking tot de behandeling van deze aandoeningen</w:t>
      </w:r>
    </w:p>
    <w:p w:rsidR="00474359" w:rsidRPr="00474359" w:rsidRDefault="00474359" w:rsidP="00474359">
      <w:pPr>
        <w:numPr>
          <w:ilvl w:val="0"/>
          <w:numId w:val="6"/>
        </w:numPr>
        <w:spacing w:before="100" w:beforeAutospacing="1" w:after="100" w:afterAutospacing="1"/>
        <w:rPr>
          <w:rFonts w:ascii="Times New Roman" w:eastAsia="Times New Roman" w:hAnsi="Times New Roman" w:cs="Times New Roman"/>
          <w:sz w:val="24"/>
          <w:szCs w:val="24"/>
          <w:lang w:eastAsia="nl-NL"/>
        </w:rPr>
      </w:pPr>
      <w:r w:rsidRPr="00474359">
        <w:rPr>
          <w:rFonts w:ascii="Times New Roman" w:eastAsia="Times New Roman" w:hAnsi="Times New Roman" w:cs="Times New Roman"/>
          <w:sz w:val="24"/>
          <w:szCs w:val="24"/>
          <w:lang w:eastAsia="nl-NL"/>
        </w:rPr>
        <w:t>Bent u bekend met de eigenschappen van de diverse geneesmiddelen die bij deze aandoeningen worden voorgeschreven</w:t>
      </w:r>
    </w:p>
    <w:p w:rsidR="00474359" w:rsidRPr="00474359" w:rsidRDefault="00474359" w:rsidP="00474359">
      <w:pPr>
        <w:numPr>
          <w:ilvl w:val="0"/>
          <w:numId w:val="6"/>
        </w:numPr>
        <w:spacing w:before="100" w:beforeAutospacing="1" w:after="100" w:afterAutospacing="1"/>
        <w:rPr>
          <w:rFonts w:ascii="Times New Roman" w:eastAsia="Times New Roman" w:hAnsi="Times New Roman" w:cs="Times New Roman"/>
          <w:sz w:val="24"/>
          <w:szCs w:val="24"/>
          <w:lang w:eastAsia="nl-NL"/>
        </w:rPr>
      </w:pPr>
      <w:r w:rsidRPr="00474359">
        <w:rPr>
          <w:rFonts w:ascii="Times New Roman" w:eastAsia="Times New Roman" w:hAnsi="Times New Roman" w:cs="Times New Roman"/>
          <w:sz w:val="24"/>
          <w:szCs w:val="24"/>
          <w:lang w:eastAsia="nl-NL"/>
        </w:rPr>
        <w:t>Weet u welke factoren een rol spelen bij therapie(on)trouw</w:t>
      </w:r>
    </w:p>
    <w:p w:rsidR="00474359" w:rsidRPr="00474359" w:rsidRDefault="00474359" w:rsidP="00474359">
      <w:pPr>
        <w:numPr>
          <w:ilvl w:val="0"/>
          <w:numId w:val="6"/>
        </w:numPr>
        <w:spacing w:before="100" w:beforeAutospacing="1" w:after="100" w:afterAutospacing="1"/>
        <w:rPr>
          <w:rFonts w:ascii="Times New Roman" w:eastAsia="Times New Roman" w:hAnsi="Times New Roman" w:cs="Times New Roman"/>
          <w:sz w:val="24"/>
          <w:szCs w:val="24"/>
          <w:lang w:eastAsia="nl-NL"/>
        </w:rPr>
      </w:pPr>
      <w:r w:rsidRPr="00474359">
        <w:rPr>
          <w:rFonts w:ascii="Times New Roman" w:eastAsia="Times New Roman" w:hAnsi="Times New Roman" w:cs="Times New Roman"/>
          <w:sz w:val="24"/>
          <w:szCs w:val="24"/>
          <w:lang w:eastAsia="nl-NL"/>
        </w:rPr>
        <w:t>Beschikt u over de communicatieve vaardigheden om een goede farmaceutische anamnese af te nemen bij de patiënt, met als doel het kunnen analyseren en beoordelen van (het effect van) de voorgeschreven en gebruikte medicatie in relatie tot de klachten van de patiënt</w:t>
      </w:r>
    </w:p>
    <w:p w:rsidR="00474359" w:rsidRPr="00474359" w:rsidRDefault="00474359" w:rsidP="00474359">
      <w:pPr>
        <w:numPr>
          <w:ilvl w:val="0"/>
          <w:numId w:val="6"/>
        </w:numPr>
        <w:spacing w:before="100" w:beforeAutospacing="1" w:after="100" w:afterAutospacing="1"/>
        <w:rPr>
          <w:rFonts w:ascii="Times New Roman" w:eastAsia="Times New Roman" w:hAnsi="Times New Roman" w:cs="Times New Roman"/>
          <w:sz w:val="24"/>
          <w:szCs w:val="24"/>
          <w:lang w:eastAsia="nl-NL"/>
        </w:rPr>
      </w:pPr>
      <w:r w:rsidRPr="00474359">
        <w:rPr>
          <w:rFonts w:ascii="Times New Roman" w:eastAsia="Times New Roman" w:hAnsi="Times New Roman" w:cs="Times New Roman"/>
          <w:sz w:val="24"/>
          <w:szCs w:val="24"/>
          <w:lang w:eastAsia="nl-NL"/>
        </w:rPr>
        <w:lastRenderedPageBreak/>
        <w:t>Kunt u het farmaceutisch behandelplan bespreken met de voorschrijver en aanpassingen hierin voorstellen, in termen van effectiviteit, doelmatigheid, therapietrouw en medicatieveiligheid</w:t>
      </w:r>
    </w:p>
    <w:p w:rsidR="00474359" w:rsidRPr="00474359" w:rsidRDefault="00474359" w:rsidP="00474359">
      <w:pPr>
        <w:numPr>
          <w:ilvl w:val="0"/>
          <w:numId w:val="6"/>
        </w:numPr>
        <w:spacing w:before="100" w:beforeAutospacing="1" w:after="100" w:afterAutospacing="1"/>
        <w:rPr>
          <w:rFonts w:ascii="Times New Roman" w:eastAsia="Times New Roman" w:hAnsi="Times New Roman" w:cs="Times New Roman"/>
          <w:sz w:val="24"/>
          <w:szCs w:val="24"/>
          <w:lang w:eastAsia="nl-NL"/>
        </w:rPr>
      </w:pPr>
      <w:r w:rsidRPr="00474359">
        <w:rPr>
          <w:rFonts w:ascii="Times New Roman" w:eastAsia="Times New Roman" w:hAnsi="Times New Roman" w:cs="Times New Roman"/>
          <w:sz w:val="24"/>
          <w:szCs w:val="24"/>
          <w:lang w:eastAsia="nl-NL"/>
        </w:rPr>
        <w:t>Kunt u het farmaceutisch behandelplan bespreken met de patiënt en/of diens mantelzorger zodanig dat dit leidt tot de gewenste veranderingen in het gedrag van de patiënt met betrekking tot medicatie</w:t>
      </w:r>
    </w:p>
    <w:p w:rsidR="00474359" w:rsidRPr="00474359" w:rsidRDefault="00474359" w:rsidP="00474359">
      <w:pPr>
        <w:numPr>
          <w:ilvl w:val="0"/>
          <w:numId w:val="6"/>
        </w:numPr>
        <w:spacing w:before="100" w:beforeAutospacing="1" w:after="100" w:afterAutospacing="1"/>
        <w:rPr>
          <w:rFonts w:ascii="Times New Roman" w:eastAsia="Times New Roman" w:hAnsi="Times New Roman" w:cs="Times New Roman"/>
          <w:sz w:val="24"/>
          <w:szCs w:val="24"/>
          <w:lang w:eastAsia="nl-NL"/>
        </w:rPr>
      </w:pPr>
      <w:r w:rsidRPr="00474359">
        <w:rPr>
          <w:rFonts w:ascii="Times New Roman" w:eastAsia="Times New Roman" w:hAnsi="Times New Roman" w:cs="Times New Roman"/>
          <w:sz w:val="24"/>
          <w:szCs w:val="24"/>
          <w:lang w:eastAsia="nl-NL"/>
        </w:rPr>
        <w:t>Weet u, ook van collega's, welke valkuilen spelen op het gebied van medicatiebeoordeling en hoe u deze kunt voorkomen.</w:t>
      </w:r>
    </w:p>
    <w:p w:rsidR="000571BF" w:rsidRDefault="000571BF" w:rsidP="00566BF2">
      <w:pPr>
        <w:contextualSpacing/>
      </w:pPr>
    </w:p>
    <w:sectPr w:rsidR="000571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B4BB9"/>
    <w:multiLevelType w:val="multilevel"/>
    <w:tmpl w:val="5C8A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6059F"/>
    <w:multiLevelType w:val="multilevel"/>
    <w:tmpl w:val="AAD6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96338B"/>
    <w:multiLevelType w:val="multilevel"/>
    <w:tmpl w:val="47863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B867E9"/>
    <w:multiLevelType w:val="multilevel"/>
    <w:tmpl w:val="3844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3328AC"/>
    <w:multiLevelType w:val="multilevel"/>
    <w:tmpl w:val="15AE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230E28"/>
    <w:multiLevelType w:val="multilevel"/>
    <w:tmpl w:val="9A808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359"/>
    <w:rsid w:val="000571BF"/>
    <w:rsid w:val="00081C85"/>
    <w:rsid w:val="00474359"/>
    <w:rsid w:val="00566BF2"/>
    <w:rsid w:val="00A90773"/>
    <w:rsid w:val="00EB26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E34F47-5DBB-456C-87F9-27C0DD94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18"/>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474359"/>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74359"/>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474359"/>
    <w:rPr>
      <w:b/>
      <w:bCs/>
    </w:rPr>
  </w:style>
  <w:style w:type="character" w:customStyle="1" w:styleId="hidden">
    <w:name w:val="hidden"/>
    <w:basedOn w:val="Standaardalinea-lettertype"/>
    <w:rsid w:val="00474359"/>
  </w:style>
  <w:style w:type="paragraph" w:styleId="Normaalweb">
    <w:name w:val="Normal (Web)"/>
    <w:basedOn w:val="Standaard"/>
    <w:uiPriority w:val="99"/>
    <w:semiHidden/>
    <w:unhideWhenUsed/>
    <w:rsid w:val="00474359"/>
    <w:pPr>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906340">
      <w:bodyDiv w:val="1"/>
      <w:marLeft w:val="0"/>
      <w:marRight w:val="0"/>
      <w:marTop w:val="0"/>
      <w:marBottom w:val="0"/>
      <w:divBdr>
        <w:top w:val="none" w:sz="0" w:space="0" w:color="auto"/>
        <w:left w:val="none" w:sz="0" w:space="0" w:color="auto"/>
        <w:bottom w:val="none" w:sz="0" w:space="0" w:color="auto"/>
        <w:right w:val="none" w:sz="0" w:space="0" w:color="auto"/>
      </w:divBdr>
      <w:divsChild>
        <w:div w:id="1795636792">
          <w:marLeft w:val="0"/>
          <w:marRight w:val="0"/>
          <w:marTop w:val="0"/>
          <w:marBottom w:val="0"/>
          <w:divBdr>
            <w:top w:val="none" w:sz="0" w:space="0" w:color="auto"/>
            <w:left w:val="none" w:sz="0" w:space="0" w:color="auto"/>
            <w:bottom w:val="none" w:sz="0" w:space="0" w:color="auto"/>
            <w:right w:val="none" w:sz="0" w:space="0" w:color="auto"/>
          </w:divBdr>
          <w:divsChild>
            <w:div w:id="1414857264">
              <w:marLeft w:val="0"/>
              <w:marRight w:val="0"/>
              <w:marTop w:val="0"/>
              <w:marBottom w:val="0"/>
              <w:divBdr>
                <w:top w:val="none" w:sz="0" w:space="0" w:color="auto"/>
                <w:left w:val="none" w:sz="0" w:space="0" w:color="auto"/>
                <w:bottom w:val="none" w:sz="0" w:space="0" w:color="auto"/>
                <w:right w:val="none" w:sz="0" w:space="0" w:color="auto"/>
              </w:divBdr>
              <w:divsChild>
                <w:div w:id="617760878">
                  <w:marLeft w:val="0"/>
                  <w:marRight w:val="0"/>
                  <w:marTop w:val="0"/>
                  <w:marBottom w:val="0"/>
                  <w:divBdr>
                    <w:top w:val="none" w:sz="0" w:space="0" w:color="auto"/>
                    <w:left w:val="none" w:sz="0" w:space="0" w:color="auto"/>
                    <w:bottom w:val="none" w:sz="0" w:space="0" w:color="auto"/>
                    <w:right w:val="none" w:sz="0" w:space="0" w:color="auto"/>
                  </w:divBdr>
                  <w:divsChild>
                    <w:div w:id="953826519">
                      <w:marLeft w:val="0"/>
                      <w:marRight w:val="0"/>
                      <w:marTop w:val="0"/>
                      <w:marBottom w:val="0"/>
                      <w:divBdr>
                        <w:top w:val="none" w:sz="0" w:space="0" w:color="auto"/>
                        <w:left w:val="none" w:sz="0" w:space="0" w:color="auto"/>
                        <w:bottom w:val="none" w:sz="0" w:space="0" w:color="auto"/>
                        <w:right w:val="none" w:sz="0" w:space="0" w:color="auto"/>
                      </w:divBdr>
                      <w:divsChild>
                        <w:div w:id="472602805">
                          <w:marLeft w:val="0"/>
                          <w:marRight w:val="0"/>
                          <w:marTop w:val="0"/>
                          <w:marBottom w:val="0"/>
                          <w:divBdr>
                            <w:top w:val="none" w:sz="0" w:space="0" w:color="auto"/>
                            <w:left w:val="none" w:sz="0" w:space="0" w:color="auto"/>
                            <w:bottom w:val="none" w:sz="0" w:space="0" w:color="auto"/>
                            <w:right w:val="none" w:sz="0" w:space="0" w:color="auto"/>
                          </w:divBdr>
                        </w:div>
                        <w:div w:id="445197687">
                          <w:marLeft w:val="0"/>
                          <w:marRight w:val="0"/>
                          <w:marTop w:val="0"/>
                          <w:marBottom w:val="0"/>
                          <w:divBdr>
                            <w:top w:val="none" w:sz="0" w:space="0" w:color="auto"/>
                            <w:left w:val="none" w:sz="0" w:space="0" w:color="auto"/>
                            <w:bottom w:val="none" w:sz="0" w:space="0" w:color="auto"/>
                            <w:right w:val="none" w:sz="0" w:space="0" w:color="auto"/>
                          </w:divBdr>
                          <w:divsChild>
                            <w:div w:id="219904221">
                              <w:marLeft w:val="0"/>
                              <w:marRight w:val="0"/>
                              <w:marTop w:val="0"/>
                              <w:marBottom w:val="0"/>
                              <w:divBdr>
                                <w:top w:val="none" w:sz="0" w:space="0" w:color="auto"/>
                                <w:left w:val="none" w:sz="0" w:space="0" w:color="auto"/>
                                <w:bottom w:val="none" w:sz="0" w:space="0" w:color="auto"/>
                                <w:right w:val="none" w:sz="0" w:space="0" w:color="auto"/>
                              </w:divBdr>
                            </w:div>
                            <w:div w:id="13585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CC7E8C8C</Template>
  <TotalTime>0</TotalTime>
  <Pages>3</Pages>
  <Words>761</Words>
  <Characters>4190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IVM</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Leliveld</dc:creator>
  <cp:lastModifiedBy>Luca de Jong</cp:lastModifiedBy>
  <cp:revision>2</cp:revision>
  <dcterms:created xsi:type="dcterms:W3CDTF">2018-07-11T10:32:00Z</dcterms:created>
  <dcterms:modified xsi:type="dcterms:W3CDTF">2018-07-11T10:32:00Z</dcterms:modified>
</cp:coreProperties>
</file>